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15. Что изображено на схеме?</w:t>
      </w:r>
    </w:p>
    <w:p w:rsidR="006F3968" w:rsidRPr="004A79DC" w:rsidRDefault="006F3968" w:rsidP="006F3968">
      <w:pPr>
        <w:widowControl w:val="0"/>
        <w:tabs>
          <w:tab w:val="left" w:pos="10920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bookmarkStart w:id="0" w:name="_GoBack"/>
      <w:r w:rsidRPr="004A79D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7B4F896" wp14:editId="04B16345">
            <wp:extent cx="5391150" cy="34575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График векторного представления синусоиды 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В)  Виды цифровых модуляций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16)</w:t>
      </w: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. Что изображено на схеме?</w:t>
      </w:r>
    </w:p>
    <w:p w:rsidR="006F3968" w:rsidRPr="00885489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Pr="00BB30FE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BB30F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39FA34" wp14:editId="5F404FD7">
            <wp:extent cx="4067175" cy="8096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3968" w:rsidRPr="004A79DC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А)  </w:t>
      </w:r>
      <w:r w:rsidRPr="00B135FB">
        <w:rPr>
          <w:rFonts w:ascii="Times New Roman" w:eastAsia="Times New Roman" w:hAnsi="Times New Roman" w:cs="Times New Roman"/>
          <w:sz w:val="28"/>
          <w:szCs w:val="24"/>
          <w:lang w:eastAsia="ru-RU"/>
        </w:rPr>
        <w:t>Двоичный корреляционный приемник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В)  Виды цифровых модуляций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eastAsia="Times New Roman" w:hAnsi="Times New Roman" w:cs="Times New Roman"/>
          <w:sz w:val="28"/>
          <w:szCs w:val="24"/>
          <w:lang w:eastAsia="ru-RU"/>
        </w:rPr>
        <w:t>С)  Графики, иллюстрирующие биполярный метод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6F3968" w:rsidRDefault="006F3968" w:rsidP="006F3968">
      <w:pPr>
        <w:tabs>
          <w:tab w:val="left" w:pos="645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4A79DC">
        <w:rPr>
          <w:rFonts w:ascii="Times New Roman" w:hAnsi="Times New Roman" w:cs="Times New Roman"/>
          <w:sz w:val="28"/>
          <w:szCs w:val="28"/>
        </w:rPr>
        <w:t xml:space="preserve">) </w:t>
      </w:r>
      <w:r w:rsidRPr="00B135F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согласованный фильтр обеспечивает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что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3968" w:rsidRPr="004A79DC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А) Многопозиционн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A79DC">
        <w:rPr>
          <w:rFonts w:ascii="Times New Roman" w:hAnsi="Times New Roman" w:cs="Times New Roman"/>
          <w:sz w:val="28"/>
          <w:szCs w:val="28"/>
        </w:rPr>
        <w:t xml:space="preserve"> модуляци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4A79DC">
        <w:rPr>
          <w:rFonts w:ascii="Times New Roman" w:hAnsi="Times New Roman" w:cs="Times New Roman"/>
          <w:sz w:val="28"/>
          <w:szCs w:val="28"/>
        </w:rPr>
        <w:t>, и амплитудн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4A79DC">
        <w:rPr>
          <w:rFonts w:ascii="Times New Roman" w:hAnsi="Times New Roman" w:cs="Times New Roman"/>
          <w:sz w:val="28"/>
          <w:szCs w:val="28"/>
        </w:rPr>
        <w:t xml:space="preserve"> манипуляци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4A79DC">
        <w:rPr>
          <w:rFonts w:ascii="Times New Roman" w:hAnsi="Times New Roman" w:cs="Times New Roman"/>
          <w:sz w:val="28"/>
          <w:szCs w:val="28"/>
        </w:rPr>
        <w:t>;</w:t>
      </w:r>
    </w:p>
    <w:p w:rsidR="006F3968" w:rsidRPr="004A79DC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r w:rsidRPr="00B135FB">
        <w:rPr>
          <w:rFonts w:ascii="Times New Roman" w:hAnsi="Times New Roman" w:cs="Times New Roman"/>
          <w:sz w:val="28"/>
          <w:szCs w:val="28"/>
        </w:rPr>
        <w:t>Виды цифровых модуляций</w:t>
      </w:r>
    </w:p>
    <w:p w:rsidR="006F3968" w:rsidRPr="00885489" w:rsidRDefault="006F3968" w:rsidP="006F3968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B135FB">
        <w:rPr>
          <w:rFonts w:ascii="Times New Roman" w:hAnsi="Times New Roman" w:cs="Times New Roman"/>
          <w:sz w:val="28"/>
          <w:szCs w:val="28"/>
        </w:rPr>
        <w:t>аксимальное отношение сигнал/шум на выходе фильтра в момент t = T.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F3968" w:rsidRDefault="006F3968" w:rsidP="006F3968">
      <w:pPr>
        <w:tabs>
          <w:tab w:val="left" w:pos="6450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4A79DC">
        <w:rPr>
          <w:rFonts w:ascii="Times New Roman" w:hAnsi="Times New Roman" w:cs="Times New Roman"/>
          <w:sz w:val="28"/>
          <w:szCs w:val="28"/>
        </w:rPr>
        <w:t xml:space="preserve">) </w:t>
      </w:r>
      <w:r w:rsidRPr="00BC3C4B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синхронизации в ЦСС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3968" w:rsidRPr="004A79DC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>А</w:t>
      </w:r>
      <w:r w:rsidRPr="009744F6">
        <w:t xml:space="preserve"> </w:t>
      </w:r>
      <w:r w:rsidRPr="009744F6">
        <w:rPr>
          <w:rFonts w:ascii="Times New Roman" w:hAnsi="Times New Roman" w:cs="Times New Roman"/>
          <w:sz w:val="28"/>
          <w:szCs w:val="28"/>
        </w:rPr>
        <w:t>Верны ответы</w:t>
      </w:r>
      <w:proofErr w:type="gramStart"/>
      <w:r w:rsidRPr="009744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744F6">
        <w:rPr>
          <w:rFonts w:ascii="Times New Roman" w:hAnsi="Times New Roman" w:cs="Times New Roman"/>
          <w:sz w:val="28"/>
          <w:szCs w:val="28"/>
        </w:rPr>
        <w:t xml:space="preserve"> и В</w:t>
      </w:r>
      <w:r w:rsidRPr="004A79DC">
        <w:rPr>
          <w:rFonts w:ascii="Times New Roman" w:hAnsi="Times New Roman" w:cs="Times New Roman"/>
          <w:sz w:val="28"/>
          <w:szCs w:val="28"/>
        </w:rPr>
        <w:t>;</w:t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9744F6">
        <w:rPr>
          <w:rFonts w:ascii="Times New Roman" w:hAnsi="Times New Roman" w:cs="Times New Roman"/>
          <w:sz w:val="28"/>
          <w:szCs w:val="28"/>
        </w:rPr>
        <w:t>инхронизация поэлементная, групповая и цикловая;</w:t>
      </w:r>
    </w:p>
    <w:p w:rsidR="006F3968" w:rsidRDefault="006F3968" w:rsidP="006F3968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A79DC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9744F6">
        <w:rPr>
          <w:rFonts w:ascii="Times New Roman" w:hAnsi="Times New Roman" w:cs="Times New Roman"/>
          <w:sz w:val="28"/>
          <w:szCs w:val="28"/>
        </w:rPr>
        <w:t>инхронизация в синхронных и асинхронных системах;</w:t>
      </w: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F3968" w:rsidRDefault="006F3968" w:rsidP="006F396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F3968" w:rsidRDefault="006F3968" w:rsidP="006F3968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19) </w:t>
      </w:r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акие требования предъявляют к</w:t>
      </w:r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устройствам синхронизации по элементам</w:t>
      </w:r>
      <w:proofErr w:type="gramStart"/>
      <w:r w:rsidRPr="00BC3C4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?</w:t>
      </w:r>
      <w:proofErr w:type="gramEnd"/>
      <w:r w:rsidRPr="00B13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6F3968" w:rsidRPr="00BC3C4B" w:rsidRDefault="006F3968" w:rsidP="006F3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4A79D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Высокая точность синхронизации, м</w:t>
      </w:r>
      <w:r w:rsidRPr="00BC3C4B">
        <w:rPr>
          <w:rFonts w:ascii="Times New Roman" w:hAnsi="Times New Roman" w:cs="Times New Roman"/>
          <w:sz w:val="28"/>
          <w:szCs w:val="28"/>
        </w:rPr>
        <w:t xml:space="preserve">алое время вхождения в </w:t>
      </w:r>
      <w:proofErr w:type="gramStart"/>
      <w:r w:rsidRPr="00BC3C4B">
        <w:rPr>
          <w:rFonts w:ascii="Times New Roman" w:hAnsi="Times New Roman" w:cs="Times New Roman"/>
          <w:sz w:val="28"/>
          <w:szCs w:val="28"/>
        </w:rPr>
        <w:t>синхронизм</w:t>
      </w:r>
      <w:proofErr w:type="gramEnd"/>
      <w:r w:rsidRPr="00BC3C4B">
        <w:rPr>
          <w:rFonts w:ascii="Times New Roman" w:hAnsi="Times New Roman" w:cs="Times New Roman"/>
          <w:sz w:val="28"/>
          <w:szCs w:val="28"/>
        </w:rPr>
        <w:t xml:space="preserve"> как при первоначальном включении, так и после перерыва связи</w:t>
      </w:r>
      <w:r>
        <w:rPr>
          <w:rFonts w:ascii="Times New Roman" w:hAnsi="Times New Roman" w:cs="Times New Roman"/>
          <w:sz w:val="28"/>
          <w:szCs w:val="28"/>
        </w:rPr>
        <w:t xml:space="preserve">  с</w:t>
      </w:r>
      <w:r w:rsidRPr="00BC3C4B">
        <w:rPr>
          <w:rFonts w:ascii="Times New Roman" w:hAnsi="Times New Roman" w:cs="Times New Roman"/>
          <w:sz w:val="28"/>
          <w:szCs w:val="28"/>
        </w:rPr>
        <w:t>охранение синхронизма при наличии помех и кратковременных перерывов связи.</w:t>
      </w:r>
    </w:p>
    <w:p w:rsidR="006F3968" w:rsidRDefault="006F3968" w:rsidP="006F3968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 w:rsidRPr="00BC3C4B">
        <w:rPr>
          <w:rFonts w:ascii="Times New Roman" w:hAnsi="Times New Roman" w:cs="Times New Roman"/>
          <w:sz w:val="28"/>
          <w:szCs w:val="28"/>
        </w:rPr>
        <w:t xml:space="preserve"> Независимость точности синхронизации от статической структуры передаваемого сообщения.</w:t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С)</w:t>
      </w:r>
      <w:r w:rsidRPr="00A85813">
        <w:rPr>
          <w:rFonts w:ascii="Times New Roman" w:hAnsi="Times New Roman" w:cs="Times New Roman"/>
          <w:sz w:val="28"/>
          <w:szCs w:val="28"/>
        </w:rPr>
        <w:t xml:space="preserve"> Верны ответы</w:t>
      </w:r>
      <w:proofErr w:type="gramStart"/>
      <w:r w:rsidRPr="00A858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85813">
        <w:rPr>
          <w:rFonts w:ascii="Times New Roman" w:hAnsi="Times New Roman" w:cs="Times New Roman"/>
          <w:sz w:val="28"/>
          <w:szCs w:val="28"/>
        </w:rPr>
        <w:t xml:space="preserve"> и В;</w:t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</w:p>
    <w:p w:rsidR="006F3968" w:rsidRPr="00A85813" w:rsidRDefault="006F3968" w:rsidP="006F396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Pr="00A8581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 xml:space="preserve"> Корректирующими называются коды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Pr="00A85813">
        <w:rPr>
          <w:rFonts w:ascii="Times New Roman" w:hAnsi="Times New Roman" w:cs="Times New Roman"/>
          <w:sz w:val="28"/>
          <w:szCs w:val="28"/>
        </w:rPr>
        <w:t xml:space="preserve"> </w:t>
      </w:r>
      <w:r w:rsidRPr="00A85813">
        <w:rPr>
          <w:rFonts w:ascii="Times New Roman" w:hAnsi="Times New Roman" w:cs="Times New Roman"/>
          <w:sz w:val="28"/>
          <w:szCs w:val="28"/>
        </w:rPr>
        <w:tab/>
      </w:r>
    </w:p>
    <w:p w:rsidR="006F3968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А)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обнаружить и исправить ошибки в кодовых комбинациях </w:t>
      </w:r>
    </w:p>
    <w:p w:rsidR="006F3968" w:rsidRPr="00A85813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В)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</w:t>
      </w:r>
      <w:r>
        <w:rPr>
          <w:rFonts w:ascii="Times New Roman" w:hAnsi="Times New Roman" w:cs="Times New Roman"/>
          <w:sz w:val="28"/>
          <w:szCs w:val="28"/>
        </w:rPr>
        <w:t>исправить  и уточнить</w:t>
      </w:r>
      <w:r w:rsidRPr="00A85813">
        <w:rPr>
          <w:rFonts w:ascii="Times New Roman" w:hAnsi="Times New Roman" w:cs="Times New Roman"/>
          <w:sz w:val="28"/>
          <w:szCs w:val="28"/>
        </w:rPr>
        <w:t xml:space="preserve"> синхронизации от статической структуры передаваемого сообщения.</w:t>
      </w:r>
    </w:p>
    <w:p w:rsidR="006F3968" w:rsidRPr="00491525" w:rsidRDefault="006F3968" w:rsidP="006F3968">
      <w:pPr>
        <w:rPr>
          <w:rFonts w:ascii="Times New Roman" w:hAnsi="Times New Roman" w:cs="Times New Roman"/>
          <w:sz w:val="28"/>
          <w:szCs w:val="28"/>
        </w:rPr>
      </w:pPr>
      <w:r w:rsidRPr="00A85813"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A85813">
        <w:rPr>
          <w:rFonts w:ascii="Times New Roman" w:hAnsi="Times New Roman" w:cs="Times New Roman"/>
          <w:sz w:val="28"/>
          <w:szCs w:val="28"/>
        </w:rPr>
        <w:t xml:space="preserve">озволяющие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A85813">
        <w:rPr>
          <w:rFonts w:ascii="Times New Roman" w:hAnsi="Times New Roman" w:cs="Times New Roman"/>
          <w:sz w:val="28"/>
          <w:szCs w:val="28"/>
        </w:rPr>
        <w:t>ысок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A85813">
        <w:rPr>
          <w:rFonts w:ascii="Times New Roman" w:hAnsi="Times New Roman" w:cs="Times New Roman"/>
          <w:sz w:val="28"/>
          <w:szCs w:val="28"/>
        </w:rPr>
        <w:t xml:space="preserve"> точность синхронизации, малое время вхождения в синхронизм как при первоначальном включении</w:t>
      </w:r>
    </w:p>
    <w:p w:rsidR="006F598F" w:rsidRDefault="006F598F"/>
    <w:sectPr w:rsidR="006F5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9D1"/>
    <w:rsid w:val="006F3968"/>
    <w:rsid w:val="006F598F"/>
    <w:rsid w:val="00D9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9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9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1191</Characters>
  <Application>Microsoft Office Word</Application>
  <DocSecurity>0</DocSecurity>
  <Lines>9</Lines>
  <Paragraphs>2</Paragraphs>
  <ScaleCrop>false</ScaleCrop>
  <Company>Reanimator Extreme Edition</Company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2018-09-23T15:37:00Z</dcterms:created>
  <dcterms:modified xsi:type="dcterms:W3CDTF">2018-09-23T15:37:00Z</dcterms:modified>
</cp:coreProperties>
</file>